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7D" w:rsidRPr="00F915BC" w:rsidRDefault="002A5BF4" w:rsidP="002A5BF4">
      <w:r>
        <w:rPr>
          <w:b/>
          <w:sz w:val="24"/>
        </w:rPr>
        <w:t xml:space="preserve"> </w:t>
      </w:r>
    </w:p>
    <w:p w:rsidR="002A5BF4" w:rsidRDefault="002A5BF4">
      <w:pPr>
        <w:spacing w:before="1"/>
        <w:ind w:left="3941"/>
        <w:rPr>
          <w:b/>
          <w:sz w:val="24"/>
        </w:rPr>
      </w:pPr>
    </w:p>
    <w:p w:rsidR="002A5BF4" w:rsidRDefault="002A5BF4">
      <w:pPr>
        <w:spacing w:before="1"/>
        <w:ind w:left="3941"/>
        <w:rPr>
          <w:b/>
          <w:sz w:val="24"/>
        </w:rPr>
      </w:pPr>
    </w:p>
    <w:p w:rsidR="002A5BF4" w:rsidRDefault="002A5BF4">
      <w:pPr>
        <w:spacing w:before="1"/>
        <w:ind w:left="3941"/>
        <w:rPr>
          <w:b/>
          <w:sz w:val="24"/>
        </w:rPr>
      </w:pPr>
    </w:p>
    <w:p w:rsidR="0080147D" w:rsidRDefault="00760C64">
      <w:pPr>
        <w:spacing w:before="1"/>
        <w:ind w:left="394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мероприятий</w:t>
      </w:r>
    </w:p>
    <w:p w:rsidR="0080147D" w:rsidRDefault="00760C64">
      <w:pPr>
        <w:pStyle w:val="a3"/>
        <w:spacing w:before="60"/>
        <w:ind w:left="543" w:firstLine="912"/>
      </w:pPr>
      <w:r>
        <w:br w:type="column"/>
      </w:r>
      <w:r>
        <w:lastRenderedPageBreak/>
        <w:t>Приложение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 xml:space="preserve">приказу </w:t>
      </w:r>
      <w:r w:rsidR="002A5BF4">
        <w:t xml:space="preserve">  </w:t>
      </w:r>
      <w:bookmarkStart w:id="0" w:name="_GoBack"/>
      <w:bookmarkEnd w:id="0"/>
      <w:r>
        <w:t xml:space="preserve">МОУ СОШ </w:t>
      </w:r>
      <w:proofErr w:type="spellStart"/>
      <w:r w:rsidR="002B2ECF">
        <w:t>с.Вязовка</w:t>
      </w:r>
      <w:proofErr w:type="spellEnd"/>
    </w:p>
    <w:p w:rsidR="0080147D" w:rsidRDefault="002B2ECF">
      <w:pPr>
        <w:pStyle w:val="a3"/>
        <w:ind w:left="1849"/>
      </w:pPr>
      <w:r>
        <w:t>от 30.08</w:t>
      </w:r>
      <w:r w:rsidR="00760C64">
        <w:t>.2023 №</w:t>
      </w:r>
      <w:r w:rsidR="00760C64">
        <w:rPr>
          <w:spacing w:val="-1"/>
        </w:rPr>
        <w:t xml:space="preserve"> </w:t>
      </w:r>
      <w:r>
        <w:rPr>
          <w:spacing w:val="-5"/>
        </w:rPr>
        <w:t>9</w:t>
      </w:r>
      <w:r w:rsidR="00760C64">
        <w:rPr>
          <w:spacing w:val="-5"/>
        </w:rPr>
        <w:t>8</w:t>
      </w:r>
    </w:p>
    <w:p w:rsidR="0080147D" w:rsidRDefault="0080147D">
      <w:pPr>
        <w:sectPr w:rsidR="0080147D">
          <w:pgSz w:w="11910" w:h="16840"/>
          <w:pgMar w:top="480" w:right="540" w:bottom="280" w:left="1340" w:header="720" w:footer="720" w:gutter="0"/>
          <w:cols w:num="2" w:space="720" w:equalWidth="0">
            <w:col w:w="6039" w:space="40"/>
            <w:col w:w="3951"/>
          </w:cols>
        </w:sectPr>
      </w:pPr>
    </w:p>
    <w:p w:rsidR="0080147D" w:rsidRDefault="00760C64">
      <w:pPr>
        <w:ind w:left="1581" w:right="1624"/>
        <w:jc w:val="center"/>
        <w:rPr>
          <w:b/>
          <w:sz w:val="24"/>
        </w:rPr>
      </w:pPr>
      <w:r>
        <w:rPr>
          <w:b/>
          <w:sz w:val="24"/>
        </w:rPr>
        <w:lastRenderedPageBreak/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обучающихся МОУ СОШ </w:t>
      </w:r>
      <w:proofErr w:type="spellStart"/>
      <w:r w:rsidR="002B2ECF">
        <w:rPr>
          <w:b/>
          <w:sz w:val="24"/>
        </w:rPr>
        <w:t>с.Вязовка</w:t>
      </w:r>
      <w:proofErr w:type="spellEnd"/>
    </w:p>
    <w:p w:rsidR="0080147D" w:rsidRDefault="00760C64">
      <w:pPr>
        <w:spacing w:after="4"/>
        <w:ind w:left="2721" w:right="276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2023/24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5"/>
          <w:sz w:val="24"/>
        </w:rPr>
        <w:t>год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21"/>
        <w:gridCol w:w="1198"/>
        <w:gridCol w:w="1898"/>
      </w:tblGrid>
      <w:tr w:rsidR="0080147D">
        <w:trPr>
          <w:trHeight w:val="702"/>
        </w:trPr>
        <w:tc>
          <w:tcPr>
            <w:tcW w:w="528" w:type="dxa"/>
          </w:tcPr>
          <w:p w:rsidR="0080147D" w:rsidRDefault="00760C64">
            <w:pPr>
              <w:pStyle w:val="TableParagraph"/>
              <w:spacing w:before="73"/>
              <w:ind w:left="76" w:right="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121" w:type="dxa"/>
          </w:tcPr>
          <w:p w:rsidR="0080147D" w:rsidRDefault="00760C6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98" w:type="dxa"/>
          </w:tcPr>
          <w:p w:rsidR="0080147D" w:rsidRDefault="00760C64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898" w:type="dxa"/>
          </w:tcPr>
          <w:p w:rsidR="0080147D" w:rsidRDefault="00760C6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 мероприятия</w:t>
            </w:r>
          </w:p>
        </w:tc>
      </w:tr>
      <w:tr w:rsidR="0080147D">
        <w:trPr>
          <w:trHeight w:val="426"/>
        </w:trPr>
        <w:tc>
          <w:tcPr>
            <w:tcW w:w="9745" w:type="dxa"/>
            <w:gridSpan w:val="4"/>
          </w:tcPr>
          <w:p w:rsidR="0080147D" w:rsidRDefault="00760C64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80147D" w:rsidTr="00760C64">
        <w:trPr>
          <w:trHeight w:val="3870"/>
        </w:trPr>
        <w:tc>
          <w:tcPr>
            <w:tcW w:w="528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21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нормативных и методических материалов по вопросам формирования и оценки функциональной грамотности:</w:t>
            </w:r>
          </w:p>
          <w:p w:rsidR="0080147D" w:rsidRDefault="00760C64" w:rsidP="00760C64">
            <w:pPr>
              <w:pStyle w:val="TableParagraph"/>
              <w:tabs>
                <w:tab w:val="left" w:pos="793"/>
                <w:tab w:val="left" w:pos="854"/>
                <w:tab w:val="left" w:pos="2812"/>
                <w:tab w:val="left" w:pos="4488"/>
              </w:tabs>
              <w:spacing w:before="0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методологии и критериев оценки качества общего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 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утвержденных </w:t>
            </w:r>
            <w:r>
              <w:rPr>
                <w:spacing w:val="-2"/>
                <w:sz w:val="24"/>
              </w:rPr>
              <w:t>совместным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приказом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Рособрнадзора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06.05.2019 № 590/219;</w:t>
            </w:r>
          </w:p>
          <w:p w:rsidR="0080147D" w:rsidRDefault="00760C64" w:rsidP="00760C64">
            <w:pPr>
              <w:pStyle w:val="TableParagraph"/>
              <w:tabs>
                <w:tab w:val="left" w:pos="793"/>
                <w:tab w:val="left" w:pos="854"/>
              </w:tabs>
              <w:spacing w:before="1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подходов международного сравнительного исследования PISA к оценке функциональной грамотности: особенности заданий;</w:t>
            </w:r>
          </w:p>
          <w:p w:rsidR="0080147D" w:rsidRDefault="00760C64" w:rsidP="00760C64">
            <w:pPr>
              <w:pStyle w:val="TableParagraph"/>
              <w:tabs>
                <w:tab w:val="left" w:pos="793"/>
                <w:tab w:val="left" w:pos="854"/>
              </w:tabs>
              <w:spacing w:before="0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- 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«ИСРО </w:t>
            </w:r>
            <w:r>
              <w:rPr>
                <w:spacing w:val="-4"/>
                <w:sz w:val="24"/>
              </w:rPr>
              <w:t>РАО»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80147D" w:rsidRDefault="002B2ECF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60C64">
              <w:rPr>
                <w:sz w:val="24"/>
              </w:rPr>
              <w:t xml:space="preserve"> </w:t>
            </w:r>
            <w:r w:rsidR="00760C64">
              <w:rPr>
                <w:spacing w:val="-2"/>
                <w:sz w:val="24"/>
              </w:rPr>
              <w:t>Учителя</w:t>
            </w:r>
          </w:p>
          <w:p w:rsidR="0080147D" w:rsidRDefault="00760C64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0147D">
        <w:trPr>
          <w:trHeight w:val="1254"/>
        </w:trPr>
        <w:tc>
          <w:tcPr>
            <w:tcW w:w="528" w:type="dxa"/>
          </w:tcPr>
          <w:p w:rsidR="0080147D" w:rsidRDefault="00760C6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21" w:type="dxa"/>
          </w:tcPr>
          <w:p w:rsidR="0080147D" w:rsidRDefault="00760C64">
            <w:pPr>
              <w:pStyle w:val="TableParagraph"/>
              <w:spacing w:before="68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Анализ условий осуществления образовательной деятельности в школе (кадровых, материально- технических, методических и т. д.) и состояния уровня функциональной грамотности обучающихся</w:t>
            </w:r>
          </w:p>
        </w:tc>
        <w:tc>
          <w:tcPr>
            <w:tcW w:w="1198" w:type="dxa"/>
          </w:tcPr>
          <w:p w:rsidR="0080147D" w:rsidRDefault="00760C64">
            <w:pPr>
              <w:pStyle w:val="TableParagraph"/>
              <w:spacing w:before="68"/>
              <w:ind w:left="76" w:right="194"/>
              <w:rPr>
                <w:sz w:val="24"/>
              </w:rPr>
            </w:pPr>
            <w:r>
              <w:rPr>
                <w:spacing w:val="-2"/>
                <w:sz w:val="24"/>
              </w:rPr>
              <w:t>Август– сентябрь</w:t>
            </w:r>
          </w:p>
        </w:tc>
        <w:tc>
          <w:tcPr>
            <w:tcW w:w="1898" w:type="dxa"/>
          </w:tcPr>
          <w:p w:rsidR="0080147D" w:rsidRDefault="002B2ECF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60C64">
              <w:rPr>
                <w:spacing w:val="-2"/>
                <w:sz w:val="24"/>
              </w:rPr>
              <w:t xml:space="preserve">Директор </w:t>
            </w:r>
          </w:p>
        </w:tc>
      </w:tr>
      <w:tr w:rsidR="0080147D">
        <w:trPr>
          <w:trHeight w:val="702"/>
        </w:trPr>
        <w:tc>
          <w:tcPr>
            <w:tcW w:w="528" w:type="dxa"/>
          </w:tcPr>
          <w:p w:rsidR="0080147D" w:rsidRDefault="00760C64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21" w:type="dxa"/>
          </w:tcPr>
          <w:p w:rsidR="0080147D" w:rsidRDefault="00760C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формированию функциональной грамотности</w:t>
            </w:r>
          </w:p>
        </w:tc>
        <w:tc>
          <w:tcPr>
            <w:tcW w:w="1198" w:type="dxa"/>
          </w:tcPr>
          <w:p w:rsidR="0080147D" w:rsidRDefault="00760C64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98" w:type="dxa"/>
          </w:tcPr>
          <w:p w:rsidR="0080147D" w:rsidRDefault="002B2ECF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80147D" w:rsidTr="00760C64">
        <w:trPr>
          <w:trHeight w:val="961"/>
        </w:trPr>
        <w:tc>
          <w:tcPr>
            <w:tcW w:w="528" w:type="dxa"/>
          </w:tcPr>
          <w:p w:rsidR="0080147D" w:rsidRDefault="00760C64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21" w:type="dxa"/>
          </w:tcPr>
          <w:p w:rsidR="0080147D" w:rsidRDefault="00760C64">
            <w:pPr>
              <w:pStyle w:val="TableParagraph"/>
              <w:tabs>
                <w:tab w:val="left" w:pos="1175"/>
                <w:tab w:val="left" w:pos="2340"/>
                <w:tab w:val="left" w:pos="3480"/>
                <w:tab w:val="left" w:pos="4118"/>
                <w:tab w:val="left" w:pos="5820"/>
              </w:tabs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формированию функциональной грамотности по списку</w:t>
            </w:r>
          </w:p>
        </w:tc>
        <w:tc>
          <w:tcPr>
            <w:tcW w:w="1198" w:type="dxa"/>
          </w:tcPr>
          <w:p w:rsidR="0080147D" w:rsidRDefault="00760C64">
            <w:pPr>
              <w:pStyle w:val="TableParagraph"/>
              <w:ind w:left="76" w:right="382"/>
              <w:rPr>
                <w:sz w:val="24"/>
              </w:rPr>
            </w:pPr>
            <w:r>
              <w:rPr>
                <w:spacing w:val="-2"/>
                <w:sz w:val="24"/>
              </w:rPr>
              <w:t>Август ноябрь</w:t>
            </w:r>
          </w:p>
        </w:tc>
        <w:tc>
          <w:tcPr>
            <w:tcW w:w="1898" w:type="dxa"/>
          </w:tcPr>
          <w:p w:rsidR="0080147D" w:rsidRDefault="00760C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80147D" w:rsidRDefault="00760C64">
            <w:pPr>
              <w:pStyle w:val="TableParagraph"/>
              <w:spacing w:before="1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</w:tr>
      <w:tr w:rsidR="0080147D" w:rsidTr="00760C64">
        <w:trPr>
          <w:trHeight w:val="1080"/>
        </w:trPr>
        <w:tc>
          <w:tcPr>
            <w:tcW w:w="528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21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учеников и их родителей о мероприятиях по формированию 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spacing w:line="484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Весь год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147D">
        <w:trPr>
          <w:trHeight w:val="978"/>
        </w:trPr>
        <w:tc>
          <w:tcPr>
            <w:tcW w:w="528" w:type="dxa"/>
          </w:tcPr>
          <w:p w:rsidR="0080147D" w:rsidRDefault="00760C6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21" w:type="dxa"/>
          </w:tcPr>
          <w:p w:rsidR="0080147D" w:rsidRDefault="00760C64">
            <w:pPr>
              <w:pStyle w:val="TableParagraph"/>
              <w:spacing w:before="68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«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результаты ФГОС в контексте международного сопоставительного исследования PISA»</w:t>
            </w:r>
          </w:p>
        </w:tc>
        <w:tc>
          <w:tcPr>
            <w:tcW w:w="1198" w:type="dxa"/>
          </w:tcPr>
          <w:p w:rsidR="0080147D" w:rsidRDefault="00760C6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98" w:type="dxa"/>
          </w:tcPr>
          <w:p w:rsidR="0080147D" w:rsidRDefault="00760C6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147D">
        <w:trPr>
          <w:trHeight w:val="703"/>
        </w:trPr>
        <w:tc>
          <w:tcPr>
            <w:tcW w:w="528" w:type="dxa"/>
          </w:tcPr>
          <w:p w:rsidR="0080147D" w:rsidRDefault="00760C64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21" w:type="dxa"/>
          </w:tcPr>
          <w:p w:rsidR="0080147D" w:rsidRDefault="00760C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</w:p>
        </w:tc>
        <w:tc>
          <w:tcPr>
            <w:tcW w:w="1198" w:type="dxa"/>
          </w:tcPr>
          <w:p w:rsidR="0080147D" w:rsidRDefault="00760C6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98" w:type="dxa"/>
          </w:tcPr>
          <w:p w:rsidR="0080147D" w:rsidRDefault="00760C64"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сайт</w:t>
            </w:r>
          </w:p>
        </w:tc>
      </w:tr>
      <w:tr w:rsidR="0080147D">
        <w:trPr>
          <w:trHeight w:val="426"/>
        </w:trPr>
        <w:tc>
          <w:tcPr>
            <w:tcW w:w="9745" w:type="dxa"/>
            <w:gridSpan w:val="4"/>
          </w:tcPr>
          <w:p w:rsidR="0080147D" w:rsidRDefault="00760C64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</w:tbl>
    <w:p w:rsidR="0080147D" w:rsidRDefault="0080147D">
      <w:pPr>
        <w:rPr>
          <w:sz w:val="24"/>
        </w:rPr>
        <w:sectPr w:rsidR="0080147D">
          <w:type w:val="continuous"/>
          <w:pgSz w:w="11910" w:h="16840"/>
          <w:pgMar w:top="480" w:right="540" w:bottom="280" w:left="1340" w:header="720" w:footer="720" w:gutter="0"/>
          <w:cols w:space="720"/>
        </w:sectPr>
      </w:pPr>
    </w:p>
    <w:p w:rsidR="0080147D" w:rsidRDefault="0080147D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21"/>
        <w:gridCol w:w="1198"/>
        <w:gridCol w:w="1898"/>
      </w:tblGrid>
      <w:tr w:rsidR="0080147D" w:rsidTr="00760C64">
        <w:trPr>
          <w:trHeight w:val="1245"/>
        </w:trPr>
        <w:tc>
          <w:tcPr>
            <w:tcW w:w="528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121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spacing w:before="68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spacing w:before="68"/>
              <w:ind w:left="76" w:right="225"/>
              <w:rPr>
                <w:sz w:val="24"/>
              </w:rPr>
            </w:pPr>
            <w:r>
              <w:rPr>
                <w:spacing w:val="-2"/>
                <w:sz w:val="24"/>
              </w:rPr>
              <w:t>Ноябрь– февраль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80147D" w:rsidRDefault="002B2ECF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60C64">
              <w:rPr>
                <w:spacing w:val="-2"/>
                <w:sz w:val="24"/>
              </w:rPr>
              <w:t>Учителя</w:t>
            </w:r>
          </w:p>
          <w:p w:rsidR="0080147D" w:rsidRDefault="00760C64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0147D" w:rsidTr="00760C64">
        <w:trPr>
          <w:trHeight w:val="1020"/>
        </w:trPr>
        <w:tc>
          <w:tcPr>
            <w:tcW w:w="528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21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ind w:left="76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80147D" w:rsidRDefault="002B2ECF" w:rsidP="002B2ECF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60C64">
              <w:rPr>
                <w:spacing w:val="-2"/>
                <w:sz w:val="24"/>
              </w:rPr>
              <w:t>Учителя</w:t>
            </w:r>
          </w:p>
          <w:p w:rsidR="0080147D" w:rsidRDefault="00760C64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0147D" w:rsidTr="00760C64">
        <w:trPr>
          <w:trHeight w:val="753"/>
        </w:trPr>
        <w:tc>
          <w:tcPr>
            <w:tcW w:w="528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121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Участие учителей в мероприятиях УО ЕМР по развитию функциональной грамотности обучающихся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spacing w:before="70" w:line="237" w:lineRule="auto"/>
              <w:ind w:left="76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80147D" w:rsidRDefault="002B2ECF" w:rsidP="002B2EC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60C64">
              <w:rPr>
                <w:spacing w:val="-2"/>
                <w:sz w:val="24"/>
              </w:rPr>
              <w:t>Учителя</w:t>
            </w:r>
          </w:p>
          <w:p w:rsidR="0080147D" w:rsidRDefault="00760C6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0147D">
        <w:trPr>
          <w:trHeight w:val="978"/>
        </w:trPr>
        <w:tc>
          <w:tcPr>
            <w:tcW w:w="528" w:type="dxa"/>
          </w:tcPr>
          <w:p w:rsidR="0080147D" w:rsidRDefault="00760C6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121" w:type="dxa"/>
          </w:tcPr>
          <w:p w:rsidR="0080147D" w:rsidRDefault="00760C64">
            <w:pPr>
              <w:pStyle w:val="TableParagraph"/>
              <w:tabs>
                <w:tab w:val="left" w:pos="2344"/>
                <w:tab w:val="left" w:pos="4781"/>
              </w:tabs>
              <w:spacing w:before="68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Педагогический совет по изучению работы учителей по </w:t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грамотности </w:t>
            </w:r>
            <w:r>
              <w:rPr>
                <w:sz w:val="24"/>
              </w:rPr>
              <w:t>обучающихся, внесение корректив</w:t>
            </w:r>
          </w:p>
        </w:tc>
        <w:tc>
          <w:tcPr>
            <w:tcW w:w="1198" w:type="dxa"/>
          </w:tcPr>
          <w:p w:rsidR="0080147D" w:rsidRDefault="00760C6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98" w:type="dxa"/>
          </w:tcPr>
          <w:p w:rsidR="0080147D" w:rsidRDefault="002B2ECF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60C64">
              <w:rPr>
                <w:spacing w:val="-2"/>
                <w:sz w:val="24"/>
              </w:rPr>
              <w:t xml:space="preserve">Директор </w:t>
            </w:r>
          </w:p>
        </w:tc>
      </w:tr>
      <w:tr w:rsidR="0080147D">
        <w:trPr>
          <w:trHeight w:val="978"/>
        </w:trPr>
        <w:tc>
          <w:tcPr>
            <w:tcW w:w="528" w:type="dxa"/>
          </w:tcPr>
          <w:p w:rsidR="0080147D" w:rsidRDefault="00760C6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121" w:type="dxa"/>
          </w:tcPr>
          <w:p w:rsidR="0080147D" w:rsidRDefault="00760C64">
            <w:pPr>
              <w:pStyle w:val="TableParagraph"/>
              <w:spacing w:before="68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198" w:type="dxa"/>
          </w:tcPr>
          <w:p w:rsidR="0080147D" w:rsidRDefault="00760C6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98" w:type="dxa"/>
          </w:tcPr>
          <w:p w:rsidR="0080147D" w:rsidRDefault="002B2ECF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60C64">
              <w:rPr>
                <w:spacing w:val="-2"/>
                <w:sz w:val="24"/>
              </w:rPr>
              <w:t xml:space="preserve">Директор </w:t>
            </w:r>
          </w:p>
        </w:tc>
      </w:tr>
      <w:tr w:rsidR="0080147D" w:rsidTr="00760C64">
        <w:trPr>
          <w:trHeight w:val="1140"/>
        </w:trPr>
        <w:tc>
          <w:tcPr>
            <w:tcW w:w="528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121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педагогов школы в курсах повышения квалификации, посвященных формированию функциональной грамотности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80147D" w:rsidRDefault="00760C64">
            <w:pPr>
              <w:pStyle w:val="TableParagraph"/>
              <w:ind w:left="76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80147D" w:rsidRDefault="002B2ECF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60C64">
              <w:rPr>
                <w:spacing w:val="-2"/>
                <w:sz w:val="24"/>
              </w:rPr>
              <w:t>Учителя</w:t>
            </w:r>
          </w:p>
          <w:p w:rsidR="0080147D" w:rsidRDefault="00760C64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0147D">
        <w:trPr>
          <w:trHeight w:val="426"/>
        </w:trPr>
        <w:tc>
          <w:tcPr>
            <w:tcW w:w="9745" w:type="dxa"/>
            <w:gridSpan w:val="4"/>
          </w:tcPr>
          <w:p w:rsidR="0080147D" w:rsidRDefault="00760C64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Оценочный</w:t>
            </w:r>
            <w:r>
              <w:rPr>
                <w:b/>
                <w:spacing w:val="-4"/>
                <w:sz w:val="24"/>
              </w:rPr>
              <w:t xml:space="preserve"> этап</w:t>
            </w:r>
          </w:p>
        </w:tc>
      </w:tr>
      <w:tr w:rsidR="0080147D">
        <w:trPr>
          <w:trHeight w:val="702"/>
        </w:trPr>
        <w:tc>
          <w:tcPr>
            <w:tcW w:w="528" w:type="dxa"/>
          </w:tcPr>
          <w:p w:rsidR="0080147D" w:rsidRDefault="00760C64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121" w:type="dxa"/>
          </w:tcPr>
          <w:p w:rsidR="0080147D" w:rsidRDefault="00760C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1198" w:type="dxa"/>
          </w:tcPr>
          <w:p w:rsidR="0080147D" w:rsidRDefault="00760C64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98" w:type="dxa"/>
          </w:tcPr>
          <w:p w:rsidR="0080147D" w:rsidRDefault="002B2ECF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60C64">
              <w:rPr>
                <w:spacing w:val="-2"/>
                <w:sz w:val="24"/>
              </w:rPr>
              <w:t xml:space="preserve">Директор </w:t>
            </w:r>
          </w:p>
        </w:tc>
      </w:tr>
      <w:tr w:rsidR="0080147D">
        <w:trPr>
          <w:trHeight w:val="978"/>
        </w:trPr>
        <w:tc>
          <w:tcPr>
            <w:tcW w:w="528" w:type="dxa"/>
          </w:tcPr>
          <w:p w:rsidR="0080147D" w:rsidRDefault="00760C64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121" w:type="dxa"/>
          </w:tcPr>
          <w:p w:rsidR="0080147D" w:rsidRDefault="00760C64">
            <w:pPr>
              <w:pStyle w:val="TableParagraph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плана по развитию функциональной грамотности обучающихся на новый уч. год на основе предложений педагогов</w:t>
            </w:r>
          </w:p>
        </w:tc>
        <w:tc>
          <w:tcPr>
            <w:tcW w:w="1198" w:type="dxa"/>
          </w:tcPr>
          <w:p w:rsidR="0080147D" w:rsidRDefault="00760C64">
            <w:pPr>
              <w:pStyle w:val="TableParagraph"/>
              <w:ind w:left="76" w:right="386"/>
              <w:rPr>
                <w:sz w:val="24"/>
              </w:rPr>
            </w:pPr>
            <w:r>
              <w:rPr>
                <w:spacing w:val="-2"/>
                <w:sz w:val="24"/>
              </w:rPr>
              <w:t>Июнь– август</w:t>
            </w:r>
          </w:p>
        </w:tc>
        <w:tc>
          <w:tcPr>
            <w:tcW w:w="1898" w:type="dxa"/>
          </w:tcPr>
          <w:p w:rsidR="0080147D" w:rsidRDefault="002B2ECF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60C64">
              <w:rPr>
                <w:spacing w:val="-2"/>
                <w:sz w:val="24"/>
              </w:rPr>
              <w:t xml:space="preserve">Директор </w:t>
            </w:r>
          </w:p>
        </w:tc>
      </w:tr>
    </w:tbl>
    <w:p w:rsidR="00892297" w:rsidRDefault="00892297"/>
    <w:sectPr w:rsidR="00892297">
      <w:pgSz w:w="11910" w:h="16840"/>
      <w:pgMar w:top="520" w:right="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0A6"/>
    <w:multiLevelType w:val="hybridMultilevel"/>
    <w:tmpl w:val="02EA29A4"/>
    <w:lvl w:ilvl="0" w:tplc="C130D76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E09306">
      <w:numFmt w:val="bullet"/>
      <w:lvlText w:val="•"/>
      <w:lvlJc w:val="left"/>
      <w:pPr>
        <w:ind w:left="1384" w:hanging="300"/>
      </w:pPr>
      <w:rPr>
        <w:rFonts w:hint="default"/>
        <w:lang w:val="ru-RU" w:eastAsia="en-US" w:bidi="ar-SA"/>
      </w:rPr>
    </w:lvl>
    <w:lvl w:ilvl="2" w:tplc="BB04184E">
      <w:numFmt w:val="bullet"/>
      <w:lvlText w:val="•"/>
      <w:lvlJc w:val="left"/>
      <w:pPr>
        <w:ind w:left="1909" w:hanging="300"/>
      </w:pPr>
      <w:rPr>
        <w:rFonts w:hint="default"/>
        <w:lang w:val="ru-RU" w:eastAsia="en-US" w:bidi="ar-SA"/>
      </w:rPr>
    </w:lvl>
    <w:lvl w:ilvl="3" w:tplc="D5887642">
      <w:numFmt w:val="bullet"/>
      <w:lvlText w:val="•"/>
      <w:lvlJc w:val="left"/>
      <w:pPr>
        <w:ind w:left="2433" w:hanging="300"/>
      </w:pPr>
      <w:rPr>
        <w:rFonts w:hint="default"/>
        <w:lang w:val="ru-RU" w:eastAsia="en-US" w:bidi="ar-SA"/>
      </w:rPr>
    </w:lvl>
    <w:lvl w:ilvl="4" w:tplc="535ECE74">
      <w:numFmt w:val="bullet"/>
      <w:lvlText w:val="•"/>
      <w:lvlJc w:val="left"/>
      <w:pPr>
        <w:ind w:left="2958" w:hanging="300"/>
      </w:pPr>
      <w:rPr>
        <w:rFonts w:hint="default"/>
        <w:lang w:val="ru-RU" w:eastAsia="en-US" w:bidi="ar-SA"/>
      </w:rPr>
    </w:lvl>
    <w:lvl w:ilvl="5" w:tplc="BF3E2864">
      <w:numFmt w:val="bullet"/>
      <w:lvlText w:val="•"/>
      <w:lvlJc w:val="left"/>
      <w:pPr>
        <w:ind w:left="3483" w:hanging="300"/>
      </w:pPr>
      <w:rPr>
        <w:rFonts w:hint="default"/>
        <w:lang w:val="ru-RU" w:eastAsia="en-US" w:bidi="ar-SA"/>
      </w:rPr>
    </w:lvl>
    <w:lvl w:ilvl="6" w:tplc="DCAC6F5A">
      <w:numFmt w:val="bullet"/>
      <w:lvlText w:val="•"/>
      <w:lvlJc w:val="left"/>
      <w:pPr>
        <w:ind w:left="4007" w:hanging="300"/>
      </w:pPr>
      <w:rPr>
        <w:rFonts w:hint="default"/>
        <w:lang w:val="ru-RU" w:eastAsia="en-US" w:bidi="ar-SA"/>
      </w:rPr>
    </w:lvl>
    <w:lvl w:ilvl="7" w:tplc="42B0C5A6">
      <w:numFmt w:val="bullet"/>
      <w:lvlText w:val="•"/>
      <w:lvlJc w:val="left"/>
      <w:pPr>
        <w:ind w:left="4532" w:hanging="300"/>
      </w:pPr>
      <w:rPr>
        <w:rFonts w:hint="default"/>
        <w:lang w:val="ru-RU" w:eastAsia="en-US" w:bidi="ar-SA"/>
      </w:rPr>
    </w:lvl>
    <w:lvl w:ilvl="8" w:tplc="F410C4E6">
      <w:numFmt w:val="bullet"/>
      <w:lvlText w:val="•"/>
      <w:lvlJc w:val="left"/>
      <w:pPr>
        <w:ind w:left="5056" w:hanging="300"/>
      </w:pPr>
      <w:rPr>
        <w:rFonts w:hint="default"/>
        <w:lang w:val="ru-RU" w:eastAsia="en-US" w:bidi="ar-SA"/>
      </w:rPr>
    </w:lvl>
  </w:abstractNum>
  <w:abstractNum w:abstractNumId="1">
    <w:nsid w:val="138D37BB"/>
    <w:multiLevelType w:val="hybridMultilevel"/>
    <w:tmpl w:val="76E00812"/>
    <w:lvl w:ilvl="0" w:tplc="18085FFC">
      <w:start w:val="1"/>
      <w:numFmt w:val="decimal"/>
      <w:lvlText w:val="%1.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443A06">
      <w:numFmt w:val="bullet"/>
      <w:lvlText w:val=""/>
      <w:lvlJc w:val="left"/>
      <w:pPr>
        <w:ind w:left="10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AB4F184">
      <w:numFmt w:val="bullet"/>
      <w:lvlText w:val="•"/>
      <w:lvlJc w:val="left"/>
      <w:pPr>
        <w:ind w:left="2085" w:hanging="720"/>
      </w:pPr>
      <w:rPr>
        <w:rFonts w:hint="default"/>
        <w:lang w:val="ru-RU" w:eastAsia="en-US" w:bidi="ar-SA"/>
      </w:rPr>
    </w:lvl>
    <w:lvl w:ilvl="3" w:tplc="170A61D6">
      <w:numFmt w:val="bullet"/>
      <w:lvlText w:val="•"/>
      <w:lvlJc w:val="left"/>
      <w:pPr>
        <w:ind w:left="3077" w:hanging="720"/>
      </w:pPr>
      <w:rPr>
        <w:rFonts w:hint="default"/>
        <w:lang w:val="ru-RU" w:eastAsia="en-US" w:bidi="ar-SA"/>
      </w:rPr>
    </w:lvl>
    <w:lvl w:ilvl="4" w:tplc="B70E4AC0">
      <w:numFmt w:val="bullet"/>
      <w:lvlText w:val="•"/>
      <w:lvlJc w:val="left"/>
      <w:pPr>
        <w:ind w:left="4070" w:hanging="720"/>
      </w:pPr>
      <w:rPr>
        <w:rFonts w:hint="default"/>
        <w:lang w:val="ru-RU" w:eastAsia="en-US" w:bidi="ar-SA"/>
      </w:rPr>
    </w:lvl>
    <w:lvl w:ilvl="5" w:tplc="3410DB8C">
      <w:numFmt w:val="bullet"/>
      <w:lvlText w:val="•"/>
      <w:lvlJc w:val="left"/>
      <w:pPr>
        <w:ind w:left="5063" w:hanging="720"/>
      </w:pPr>
      <w:rPr>
        <w:rFonts w:hint="default"/>
        <w:lang w:val="ru-RU" w:eastAsia="en-US" w:bidi="ar-SA"/>
      </w:rPr>
    </w:lvl>
    <w:lvl w:ilvl="6" w:tplc="251610EE">
      <w:numFmt w:val="bullet"/>
      <w:lvlText w:val="•"/>
      <w:lvlJc w:val="left"/>
      <w:pPr>
        <w:ind w:left="6055" w:hanging="720"/>
      </w:pPr>
      <w:rPr>
        <w:rFonts w:hint="default"/>
        <w:lang w:val="ru-RU" w:eastAsia="en-US" w:bidi="ar-SA"/>
      </w:rPr>
    </w:lvl>
    <w:lvl w:ilvl="7" w:tplc="D9785C58">
      <w:numFmt w:val="bullet"/>
      <w:lvlText w:val="•"/>
      <w:lvlJc w:val="left"/>
      <w:pPr>
        <w:ind w:left="7048" w:hanging="720"/>
      </w:pPr>
      <w:rPr>
        <w:rFonts w:hint="default"/>
        <w:lang w:val="ru-RU" w:eastAsia="en-US" w:bidi="ar-SA"/>
      </w:rPr>
    </w:lvl>
    <w:lvl w:ilvl="8" w:tplc="1EC258E0">
      <w:numFmt w:val="bullet"/>
      <w:lvlText w:val="•"/>
      <w:lvlJc w:val="left"/>
      <w:pPr>
        <w:ind w:left="8041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7D"/>
    <w:rsid w:val="002A5BF4"/>
    <w:rsid w:val="002B2ECF"/>
    <w:rsid w:val="00760C64"/>
    <w:rsid w:val="0080147D"/>
    <w:rsid w:val="00892297"/>
    <w:rsid w:val="00F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8650D-4B6F-4E53-90CB-5C7A61CD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16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Нина</cp:lastModifiedBy>
  <cp:revision>3</cp:revision>
  <dcterms:created xsi:type="dcterms:W3CDTF">2024-02-29T12:28:00Z</dcterms:created>
  <dcterms:modified xsi:type="dcterms:W3CDTF">2024-02-29T12:32:00Z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2016</vt:lpwstr>
  </property>
</Properties>
</file>